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E9" w:rsidRPr="00BC2DE9" w:rsidRDefault="00BC2DE9" w:rsidP="00BC2D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E9">
        <w:rPr>
          <w:rFonts w:ascii="Times New Roman" w:hAnsi="Times New Roman" w:cs="Times New Roman"/>
          <w:b/>
          <w:sz w:val="28"/>
          <w:szCs w:val="28"/>
        </w:rPr>
        <w:t>Цена на электрическую энергию</w:t>
      </w:r>
    </w:p>
    <w:p w:rsidR="004546A1" w:rsidRPr="004546A1" w:rsidRDefault="004546A1" w:rsidP="004546A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46A1" w:rsidRPr="004546A1" w:rsidRDefault="004546A1" w:rsidP="005E15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A1">
        <w:rPr>
          <w:rFonts w:ascii="Times New Roman" w:hAnsi="Times New Roman" w:cs="Times New Roman"/>
          <w:sz w:val="28"/>
          <w:szCs w:val="28"/>
        </w:rPr>
        <w:t>ООО «</w:t>
      </w:r>
      <w:r w:rsidR="00290197">
        <w:rPr>
          <w:rFonts w:ascii="Times New Roman" w:hAnsi="Times New Roman" w:cs="Times New Roman"/>
          <w:sz w:val="28"/>
          <w:szCs w:val="28"/>
        </w:rPr>
        <w:t>ЭСКК</w:t>
      </w:r>
      <w:r w:rsidRPr="004546A1">
        <w:rPr>
          <w:rFonts w:ascii="Times New Roman" w:hAnsi="Times New Roman" w:cs="Times New Roman"/>
          <w:sz w:val="28"/>
          <w:szCs w:val="28"/>
        </w:rPr>
        <w:t xml:space="preserve">» на </w:t>
      </w:r>
      <w:r w:rsidRPr="005E154C">
        <w:rPr>
          <w:rFonts w:ascii="Times New Roman" w:hAnsi="Times New Roman" w:cs="Times New Roman"/>
          <w:sz w:val="28"/>
          <w:szCs w:val="28"/>
        </w:rPr>
        <w:t>основании Постановления Правительства РФ от 21.01.2004 г. № 24</w:t>
      </w:r>
      <w:r w:rsidRPr="004546A1">
        <w:rPr>
          <w:rFonts w:ascii="Times New Roman" w:hAnsi="Times New Roman" w:cs="Times New Roman"/>
          <w:sz w:val="28"/>
          <w:szCs w:val="28"/>
        </w:rPr>
        <w:t xml:space="preserve"> «Об утверждении стандартов раскрытия информации субъектами оптового и розничных рынков электрической энергии» раскрывает следующую информацию:</w:t>
      </w:r>
    </w:p>
    <w:p w:rsidR="00BC2DE9" w:rsidRPr="004546A1" w:rsidRDefault="00BC2DE9" w:rsidP="00BC2DE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</w:t>
      </w:r>
      <w:r w:rsidRPr="00454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электроэнергии (мощности) </w:t>
      </w:r>
      <w:r w:rsidRPr="004546A1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4546A1">
        <w:rPr>
          <w:rFonts w:ascii="Times New Roman" w:hAnsi="Times New Roman" w:cs="Times New Roman"/>
          <w:sz w:val="28"/>
          <w:szCs w:val="28"/>
        </w:rPr>
        <w:t xml:space="preserve"> составила: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264</w:t>
      </w:r>
      <w:r w:rsidRPr="00015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DA7">
        <w:rPr>
          <w:rFonts w:ascii="Times New Roman" w:hAnsi="Times New Roman" w:cs="Times New Roman"/>
          <w:b/>
          <w:sz w:val="28"/>
          <w:szCs w:val="28"/>
        </w:rPr>
        <w:t>руб./</w:t>
      </w:r>
      <w:proofErr w:type="spellStart"/>
      <w:r w:rsidRPr="002F4DA7">
        <w:rPr>
          <w:rFonts w:ascii="Times New Roman" w:hAnsi="Times New Roman" w:cs="Times New Roman"/>
          <w:b/>
          <w:sz w:val="28"/>
          <w:szCs w:val="28"/>
        </w:rPr>
        <w:t>МВтч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C2DE9" w:rsidRPr="004546A1" w:rsidRDefault="00BC2DE9" w:rsidP="00BC2DE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A7">
        <w:rPr>
          <w:rFonts w:ascii="Times New Roman" w:hAnsi="Times New Roman" w:cs="Times New Roman"/>
          <w:sz w:val="28"/>
          <w:szCs w:val="28"/>
        </w:rPr>
        <w:t>Стоимость</w:t>
      </w:r>
      <w:r w:rsidRPr="004546A1">
        <w:rPr>
          <w:rFonts w:ascii="Times New Roman" w:hAnsi="Times New Roman" w:cs="Times New Roman"/>
          <w:sz w:val="28"/>
          <w:szCs w:val="28"/>
        </w:rPr>
        <w:t xml:space="preserve"> услуг по</w:t>
      </w:r>
      <w:bookmarkStart w:id="0" w:name="_GoBack"/>
      <w:bookmarkEnd w:id="0"/>
      <w:r w:rsidRPr="004546A1">
        <w:rPr>
          <w:rFonts w:ascii="Times New Roman" w:hAnsi="Times New Roman" w:cs="Times New Roman"/>
          <w:sz w:val="28"/>
          <w:szCs w:val="28"/>
        </w:rPr>
        <w:t xml:space="preserve"> передаче электроэнергии в 20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46A1">
        <w:rPr>
          <w:rFonts w:ascii="Times New Roman" w:hAnsi="Times New Roman" w:cs="Times New Roman"/>
          <w:sz w:val="28"/>
          <w:szCs w:val="28"/>
        </w:rPr>
        <w:t>г. составила: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2DE9">
        <w:rPr>
          <w:rFonts w:ascii="Times New Roman" w:hAnsi="Times New Roman" w:cs="Times New Roman"/>
          <w:b/>
          <w:bCs/>
          <w:sz w:val="28"/>
          <w:szCs w:val="28"/>
        </w:rPr>
        <w:t>1 022 684</w:t>
      </w:r>
      <w:r w:rsidRPr="002F4DA7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</w:p>
    <w:p w:rsidR="004546A1" w:rsidRPr="004546A1" w:rsidRDefault="00BC2DE9" w:rsidP="00BC2DE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A7">
        <w:rPr>
          <w:rFonts w:ascii="Times New Roman" w:hAnsi="Times New Roman" w:cs="Times New Roman"/>
          <w:sz w:val="28"/>
          <w:szCs w:val="28"/>
        </w:rPr>
        <w:t>Стоимость</w:t>
      </w:r>
      <w:r w:rsidRPr="004546A1">
        <w:rPr>
          <w:rFonts w:ascii="Times New Roman" w:hAnsi="Times New Roman" w:cs="Times New Roman"/>
          <w:sz w:val="28"/>
          <w:szCs w:val="28"/>
        </w:rPr>
        <w:t xml:space="preserve"> </w:t>
      </w:r>
      <w:r w:rsidRPr="00A60BE8">
        <w:rPr>
          <w:rFonts w:ascii="Times New Roman" w:hAnsi="Times New Roman" w:cs="Times New Roman"/>
          <w:sz w:val="28"/>
          <w:szCs w:val="28"/>
        </w:rPr>
        <w:t>иных услуг, оказание которых является неотъемлемой частью поставки электр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60BE8">
        <w:rPr>
          <w:rFonts w:ascii="Times New Roman" w:hAnsi="Times New Roman" w:cs="Times New Roman"/>
          <w:sz w:val="28"/>
          <w:szCs w:val="28"/>
        </w:rPr>
        <w:t>энергии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46A1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46A1">
        <w:rPr>
          <w:rFonts w:ascii="Times New Roman" w:hAnsi="Times New Roman" w:cs="Times New Roman"/>
          <w:sz w:val="28"/>
          <w:szCs w:val="28"/>
        </w:rPr>
        <w:t>г. составила: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F81">
        <w:rPr>
          <w:rFonts w:ascii="Times New Roman" w:hAnsi="Times New Roman" w:cs="Times New Roman"/>
          <w:b/>
          <w:bCs/>
          <w:sz w:val="28"/>
          <w:szCs w:val="28"/>
        </w:rPr>
        <w:t>4 22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DA7">
        <w:rPr>
          <w:rFonts w:ascii="Times New Roman" w:hAnsi="Times New Roman" w:cs="Times New Roman"/>
          <w:b/>
          <w:sz w:val="28"/>
          <w:szCs w:val="28"/>
        </w:rPr>
        <w:t>тыс. руб.</w:t>
      </w:r>
    </w:p>
    <w:p w:rsidR="004546A1" w:rsidRDefault="004546A1" w:rsidP="004546A1">
      <w:pPr>
        <w:pStyle w:val="a3"/>
        <w:ind w:left="0" w:firstLine="709"/>
      </w:pPr>
    </w:p>
    <w:p w:rsidR="004546A1" w:rsidRDefault="004546A1"/>
    <w:sectPr w:rsidR="004546A1" w:rsidSect="004546A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A4E84"/>
    <w:multiLevelType w:val="hybridMultilevel"/>
    <w:tmpl w:val="E690C4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6A1"/>
    <w:rsid w:val="000159E4"/>
    <w:rsid w:val="001807AE"/>
    <w:rsid w:val="00290197"/>
    <w:rsid w:val="0032173E"/>
    <w:rsid w:val="003B33F2"/>
    <w:rsid w:val="004546A1"/>
    <w:rsid w:val="004C3917"/>
    <w:rsid w:val="004C7701"/>
    <w:rsid w:val="005E154C"/>
    <w:rsid w:val="007756A2"/>
    <w:rsid w:val="00775FF5"/>
    <w:rsid w:val="008433F2"/>
    <w:rsid w:val="008D7C18"/>
    <w:rsid w:val="00982124"/>
    <w:rsid w:val="009C36BF"/>
    <w:rsid w:val="00BB47E3"/>
    <w:rsid w:val="00BC2DE9"/>
    <w:rsid w:val="00D44BBF"/>
    <w:rsid w:val="00EC76D3"/>
    <w:rsid w:val="00EE349A"/>
    <w:rsid w:val="00F8174C"/>
    <w:rsid w:val="00F8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A2"/>
  </w:style>
  <w:style w:type="paragraph" w:styleId="1">
    <w:name w:val="heading 1"/>
    <w:basedOn w:val="a"/>
    <w:next w:val="a"/>
    <w:link w:val="10"/>
    <w:uiPriority w:val="9"/>
    <w:qFormat/>
    <w:rsid w:val="00F83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D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83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Домашняя версия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Александрович Формулевич</dc:creator>
  <cp:keywords/>
  <dc:description/>
  <cp:lastModifiedBy>Формулевич Сергей Александрович</cp:lastModifiedBy>
  <cp:revision>14</cp:revision>
  <dcterms:created xsi:type="dcterms:W3CDTF">2011-05-27T03:14:00Z</dcterms:created>
  <dcterms:modified xsi:type="dcterms:W3CDTF">2018-05-21T05:01:00Z</dcterms:modified>
</cp:coreProperties>
</file>